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B09BA7" w14:textId="135CA333" w:rsidR="008809A4" w:rsidRDefault="00520D6A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#59</w:t>
      </w:r>
      <w:r w:rsidR="008809A4">
        <w:rPr>
          <w:b/>
          <w:noProof/>
          <w:sz w:val="24"/>
        </w:rPr>
        <w:tab/>
        <w:t>S6-</w:t>
      </w:r>
      <w:r w:rsidR="00FB5C0C" w:rsidRPr="00FB5C0C">
        <w:rPr>
          <w:b/>
          <w:noProof/>
          <w:sz w:val="24"/>
        </w:rPr>
        <w:t>240489</w:t>
      </w:r>
    </w:p>
    <w:p w14:paraId="1EB2E693" w14:textId="04093F2D" w:rsidR="00F14D14" w:rsidRDefault="00520D6A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20D6A">
        <w:rPr>
          <w:b/>
          <w:noProof/>
          <w:sz w:val="24"/>
        </w:rPr>
        <w:t>Athens, Greece, 26th February – 1st March 2024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</w:t>
      </w:r>
      <w:r w:rsidR="00FB5C0C" w:rsidRPr="004E53BC">
        <w:rPr>
          <w:b/>
          <w:noProof/>
          <w:sz w:val="24"/>
        </w:rPr>
        <w:t>240064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5D7C24" w:rsidR="001E41F3" w:rsidRPr="00410371" w:rsidRDefault="007260D7" w:rsidP="007260D7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23.222</w:t>
            </w:r>
          </w:p>
        </w:tc>
        <w:tc>
          <w:tcPr>
            <w:tcW w:w="709" w:type="dxa"/>
          </w:tcPr>
          <w:p w14:paraId="77009707" w14:textId="77777777" w:rsidR="001E41F3" w:rsidRPr="00BF24E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4E4BFC" w:rsidR="001E41F3" w:rsidRPr="00BF24E3" w:rsidRDefault="004E53BC" w:rsidP="004E53BC">
            <w:pPr>
              <w:wordWrap w:val="0"/>
              <w:spacing w:after="0"/>
              <w:jc w:val="center"/>
              <w:rPr>
                <w:b/>
                <w:noProof/>
                <w:sz w:val="28"/>
              </w:rPr>
            </w:pPr>
            <w:r w:rsidRPr="004E53BC">
              <w:rPr>
                <w:rFonts w:ascii="Arial" w:hAnsi="Arial"/>
                <w:b/>
                <w:noProof/>
                <w:sz w:val="28"/>
              </w:rPr>
              <w:t>0157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6627C4" w:rsidR="001E41F3" w:rsidRPr="00410371" w:rsidRDefault="00FB5C0C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FB5C0C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4140D7" w:rsidR="001E41F3" w:rsidRPr="00410371" w:rsidRDefault="00240FF9" w:rsidP="00155A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55A88">
              <w:rPr>
                <w:b/>
                <w:noProof/>
                <w:sz w:val="28"/>
              </w:rPr>
              <w:t>9</w:t>
            </w:r>
            <w:r w:rsidR="00F82ED9">
              <w:rPr>
                <w:b/>
                <w:noProof/>
                <w:sz w:val="28"/>
              </w:rPr>
              <w:t>.</w:t>
            </w:r>
            <w:r w:rsidR="00155A88">
              <w:rPr>
                <w:b/>
                <w:noProof/>
                <w:sz w:val="28"/>
              </w:rPr>
              <w:t>0</w:t>
            </w:r>
            <w:r w:rsidR="00D6512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21D53" w:rsidR="00F25D98" w:rsidRDefault="00B15F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4A291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A291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EDC83A" w:rsidR="001E41F3" w:rsidRDefault="00520D6A">
            <w:pPr>
              <w:pStyle w:val="CRCoverPage"/>
              <w:spacing w:after="0"/>
              <w:ind w:left="100"/>
              <w:rPr>
                <w:noProof/>
              </w:rPr>
            </w:pPr>
            <w:r w:rsidRPr="00520D6A">
              <w:t>Editoral correction for topology hiding</w:t>
            </w:r>
          </w:p>
        </w:tc>
      </w:tr>
      <w:tr w:rsidR="001E41F3" w14:paraId="05C0847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3A777A" w:rsidR="001E41F3" w:rsidRDefault="00212CDE" w:rsidP="00212C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12D09C" w:rsidR="001E41F3" w:rsidRDefault="00D651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50563E5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F6E9D4" w:rsidR="001E41F3" w:rsidRDefault="00FB5C0C">
            <w:pPr>
              <w:pStyle w:val="CRCoverPage"/>
              <w:spacing w:after="0"/>
              <w:ind w:left="100"/>
              <w:rPr>
                <w:noProof/>
              </w:rPr>
            </w:pPr>
            <w:r w:rsidRPr="00FB5C0C">
              <w:rPr>
                <w:noProof/>
                <w:lang w:eastAsia="zh-CN"/>
              </w:rPr>
              <w:t>TEI 19</w:t>
            </w:r>
            <w:r w:rsidRPr="00FB5C0C">
              <w:rPr>
                <w:rFonts w:hint="eastAsia"/>
                <w:noProof/>
                <w:lang w:eastAsia="zh-CN"/>
              </w:rPr>
              <w:t>,</w:t>
            </w:r>
            <w:r w:rsidRPr="00FB5C0C">
              <w:rPr>
                <w:noProof/>
                <w:lang w:eastAsia="zh-CN"/>
              </w:rPr>
              <w:t xml:space="preserve"> </w:t>
            </w:r>
            <w:r w:rsidR="003B3098">
              <w:rPr>
                <w:noProof/>
                <w:lang w:eastAsia="zh-CN"/>
              </w:rPr>
              <w:t>eCAPIF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C6644E" w:rsidR="001E41F3" w:rsidRDefault="00520D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2024-02</w:t>
            </w:r>
            <w:r w:rsidR="007260D7">
              <w:rPr>
                <w:noProof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C578FA" w14:paraId="690C7843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13D4AF59" w14:textId="77777777" w:rsidTr="004A291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56E309" w:rsidR="001E41F3" w:rsidRDefault="00FB5C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006D0D" w:rsidR="001E41F3" w:rsidRDefault="00240F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155A88">
              <w:rPr>
                <w:i/>
                <w:noProof/>
                <w:sz w:val="18"/>
              </w:rPr>
              <w:t>9</w:t>
            </w:r>
          </w:p>
        </w:tc>
      </w:tr>
      <w:tr w:rsidR="00C578FA" w14:paraId="30122F0C" w14:textId="77777777" w:rsidTr="004A291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4A291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00A652" w14:textId="355B287C" w:rsidR="00212CDE" w:rsidRDefault="00212CDE" w:rsidP="00212C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</w:t>
            </w:r>
            <w:r w:rsidR="00520D6A">
              <w:rPr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editorial issue in </w:t>
            </w:r>
            <w:r w:rsidR="00520D6A" w:rsidRPr="00212CDE">
              <w:rPr>
                <w:noProof/>
                <w:lang w:eastAsia="zh-CN"/>
              </w:rPr>
              <w:t>clause</w:t>
            </w:r>
            <w:r w:rsidR="00520D6A">
              <w:rPr>
                <w:noProof/>
                <w:lang w:eastAsia="zh-CN"/>
              </w:rPr>
              <w:t xml:space="preserve"> </w:t>
            </w:r>
            <w:r w:rsidR="00520D6A" w:rsidRPr="0072789D">
              <w:t>8.</w:t>
            </w:r>
            <w:r w:rsidR="00520D6A">
              <w:t>24</w:t>
            </w:r>
            <w:r w:rsidR="00520D6A" w:rsidRPr="0072789D">
              <w:t>.3</w:t>
            </w:r>
          </w:p>
          <w:p w14:paraId="708AA7DE" w14:textId="302D4847" w:rsidR="00C578FA" w:rsidRPr="00212CDE" w:rsidRDefault="00C578FA" w:rsidP="00520D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242F62" w:rsidR="00BE3D77" w:rsidRDefault="00857661" w:rsidP="00E155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 the editorial issue mentioned above</w:t>
            </w:r>
          </w:p>
        </w:tc>
      </w:tr>
      <w:tr w:rsidR="001E41F3" w14:paraId="1F88637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BEAB69" w:rsidR="001E41F3" w:rsidRDefault="00857661" w:rsidP="002A7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Bad TS quality</w:t>
            </w:r>
            <w:r w:rsidR="00B15F7C">
              <w:rPr>
                <w:noProof/>
              </w:rPr>
              <w:t xml:space="preserve">. </w:t>
            </w:r>
          </w:p>
        </w:tc>
      </w:tr>
      <w:tr w:rsidR="001E41F3" w14:paraId="034AF533" w14:textId="77777777" w:rsidTr="004A291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9F00B1" w:rsidR="001E41F3" w:rsidRDefault="00E15502" w:rsidP="003B3098">
            <w:pPr>
              <w:pStyle w:val="CRCoverPage"/>
              <w:spacing w:after="0"/>
              <w:ind w:left="100"/>
              <w:rPr>
                <w:noProof/>
              </w:rPr>
            </w:pPr>
            <w:r w:rsidRPr="0072789D">
              <w:t>8.</w:t>
            </w:r>
            <w:r>
              <w:t>24</w:t>
            </w:r>
            <w:r w:rsidRPr="0072789D">
              <w:t>.3</w:t>
            </w:r>
            <w:r w:rsidR="003B3098">
              <w:rPr>
                <w:noProof/>
              </w:rPr>
              <w:t xml:space="preserve"> </w:t>
            </w:r>
          </w:p>
        </w:tc>
      </w:tr>
      <w:tr w:rsidR="001E41F3" w14:paraId="56E1E6C3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76F95A8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78FA" w14:paraId="34ACE2E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21851F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446DDBA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FCE1DC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55C714D2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718878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4A29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952FD6" w:rsidR="008863B9" w:rsidRDefault="008863B9" w:rsidP="002926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3712F5" w14:textId="307FE643" w:rsidR="005A25E6" w:rsidRDefault="005A25E6" w:rsidP="005A25E6">
      <w:pPr>
        <w:outlineLvl w:val="0"/>
      </w:pPr>
      <w:bookmarkStart w:id="2" w:name="_Toc131120419"/>
      <w:r w:rsidRPr="005A25E6">
        <w:rPr>
          <w:highlight w:val="yellow"/>
        </w:rPr>
        <w:lastRenderedPageBreak/>
        <w:t>/******************** First Changes ********************/</w:t>
      </w:r>
    </w:p>
    <w:p w14:paraId="6421D640" w14:textId="77777777" w:rsidR="00E15502" w:rsidRDefault="00E15502" w:rsidP="00E15502">
      <w:pPr>
        <w:pStyle w:val="3"/>
      </w:pPr>
      <w:bookmarkStart w:id="3" w:name="_Toc154651422"/>
      <w:bookmarkStart w:id="4" w:name="_Toc510559038"/>
      <w:r w:rsidRPr="0072789D">
        <w:t>8.</w:t>
      </w:r>
      <w:r>
        <w:t>24</w:t>
      </w:r>
      <w:r w:rsidRPr="0072789D">
        <w:t>.3</w:t>
      </w:r>
      <w:r w:rsidRPr="0072789D">
        <w:tab/>
        <w:t>Procedure</w:t>
      </w:r>
      <w:bookmarkEnd w:id="3"/>
      <w:r>
        <w:t xml:space="preserve"> </w:t>
      </w:r>
      <w:bookmarkEnd w:id="4"/>
    </w:p>
    <w:p w14:paraId="012551B6" w14:textId="77777777" w:rsidR="00E15502" w:rsidRDefault="00E15502" w:rsidP="00E15502">
      <w:r w:rsidRPr="00305677">
        <w:t>Figure 8.</w:t>
      </w:r>
      <w:r>
        <w:t>24</w:t>
      </w:r>
      <w:r w:rsidRPr="00305677">
        <w:t xml:space="preserve">.3-1 illustrates the procedure for </w:t>
      </w:r>
      <w:r>
        <w:t xml:space="preserve">API topology hiding management by API </w:t>
      </w:r>
      <w:r w:rsidRPr="00AA764C">
        <w:t>(un)</w:t>
      </w:r>
      <w:r>
        <w:t>publish function</w:t>
      </w:r>
      <w:r w:rsidRPr="00305677">
        <w:t>.</w:t>
      </w:r>
      <w:r w:rsidRPr="009230FB">
        <w:t xml:space="preserve"> </w:t>
      </w:r>
    </w:p>
    <w:p w14:paraId="0FBC5B48" w14:textId="77777777" w:rsidR="00E15502" w:rsidRPr="00A45C25" w:rsidRDefault="00E15502" w:rsidP="00E15502">
      <w:pPr>
        <w:rPr>
          <w:noProof/>
          <w:lang w:val="en-US"/>
        </w:rPr>
      </w:pPr>
      <w:r w:rsidRPr="00A45C25">
        <w:rPr>
          <w:noProof/>
          <w:lang w:val="en-US"/>
        </w:rPr>
        <w:t>Pre-condition:</w:t>
      </w:r>
    </w:p>
    <w:p w14:paraId="48069A6B" w14:textId="77777777" w:rsidR="00E15502" w:rsidRDefault="00E15502" w:rsidP="00E15502">
      <w:pPr>
        <w:pStyle w:val="B1"/>
        <w:rPr>
          <w:lang w:val="en-US"/>
        </w:rPr>
      </w:pPr>
      <w:r>
        <w:t>1.</w:t>
      </w:r>
      <w:r w:rsidRPr="0072789D">
        <w:tab/>
      </w:r>
      <w:r>
        <w:t>Authorization details of the APF are available with the CAPIF core function</w:t>
      </w:r>
      <w:r>
        <w:rPr>
          <w:lang w:val="en-US"/>
        </w:rPr>
        <w:t>.</w:t>
      </w:r>
      <w:r w:rsidRPr="00AA764C">
        <w:rPr>
          <w:lang w:val="en-US"/>
        </w:rPr>
        <w:t xml:space="preserve"> </w:t>
      </w:r>
    </w:p>
    <w:p w14:paraId="405EE83B" w14:textId="77777777" w:rsidR="00E15502" w:rsidRPr="00305677" w:rsidRDefault="00E15502" w:rsidP="00E15502">
      <w:pPr>
        <w:pStyle w:val="B1"/>
      </w:pPr>
      <w:r>
        <w:rPr>
          <w:lang w:val="en-US"/>
        </w:rPr>
        <w:t>2.</w:t>
      </w:r>
      <w:r>
        <w:rPr>
          <w:lang w:val="en-US"/>
        </w:rPr>
        <w:tab/>
        <w:t>The API exposing function has subscribed to CAPIF event for API topology hiding status.</w:t>
      </w:r>
    </w:p>
    <w:p w14:paraId="13FFEA11" w14:textId="77777777" w:rsidR="00E15502" w:rsidRPr="00305677" w:rsidRDefault="00E15502" w:rsidP="00E15502"/>
    <w:p w14:paraId="5BC33E5A" w14:textId="77777777" w:rsidR="00E15502" w:rsidRDefault="00E15502" w:rsidP="00E15502">
      <w:pPr>
        <w:pStyle w:val="TH"/>
      </w:pPr>
      <w:r>
        <w:object w:dxaOrig="5475" w:dyaOrig="2866" w14:anchorId="60D19A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3.85pt;height:143.15pt" o:ole="">
            <v:imagedata r:id="rId12" o:title=""/>
          </v:shape>
          <o:OLEObject Type="Embed" ProgID="Visio.Drawing.15" ShapeID="_x0000_i1025" DrawAspect="Content" ObjectID="_1770578627" r:id="rId13"/>
        </w:object>
      </w:r>
    </w:p>
    <w:p w14:paraId="6C3BFB07" w14:textId="77777777" w:rsidR="00E15502" w:rsidRPr="00305677" w:rsidRDefault="00E15502" w:rsidP="00E15502">
      <w:pPr>
        <w:pStyle w:val="TF"/>
      </w:pPr>
      <w:r w:rsidRPr="00305677">
        <w:t>Figure 8.</w:t>
      </w:r>
      <w:r>
        <w:rPr>
          <w:lang w:val="en-US"/>
        </w:rPr>
        <w:t>24</w:t>
      </w:r>
      <w:r w:rsidRPr="00305677">
        <w:t xml:space="preserve">.3-1: </w:t>
      </w:r>
      <w:r>
        <w:t xml:space="preserve">API topology hiding via API </w:t>
      </w:r>
      <w:r w:rsidRPr="00AA764C">
        <w:t>(un)</w:t>
      </w:r>
      <w:r>
        <w:t>publish</w:t>
      </w:r>
    </w:p>
    <w:p w14:paraId="541A30CE" w14:textId="77777777" w:rsidR="00E15502" w:rsidRPr="00305677" w:rsidRDefault="00E15502" w:rsidP="00E15502">
      <w:pPr>
        <w:pStyle w:val="B1"/>
      </w:pPr>
      <w:r w:rsidRPr="00305677">
        <w:t>1.</w:t>
      </w:r>
      <w:r w:rsidRPr="00305677">
        <w:tab/>
      </w:r>
      <w:r w:rsidRPr="00035732">
        <w:t xml:space="preserve">The API publishing function sends a service API publish request </w:t>
      </w:r>
      <w:r>
        <w:t>as described in subclause 8.3.2.1</w:t>
      </w:r>
      <w:r w:rsidRPr="00AA764C">
        <w:t xml:space="preserve"> or a service API unpublish request as described in subclause 8.4.2.1</w:t>
      </w:r>
      <w:r>
        <w:rPr>
          <w:lang w:val="en-US"/>
        </w:rPr>
        <w:t xml:space="preserve"> </w:t>
      </w:r>
      <w:r w:rsidRPr="00035732">
        <w:t>to the CAPIF core function</w:t>
      </w:r>
      <w:r>
        <w:t>.</w:t>
      </w:r>
    </w:p>
    <w:p w14:paraId="0BCF3305" w14:textId="77777777" w:rsidR="00E15502" w:rsidRDefault="00E15502" w:rsidP="00E15502">
      <w:pPr>
        <w:pStyle w:val="B1"/>
      </w:pPr>
      <w:r>
        <w:t>2.</w:t>
      </w:r>
      <w:r>
        <w:tab/>
      </w:r>
      <w:r w:rsidRPr="0072789D">
        <w:t xml:space="preserve">Upon receiving the service API </w:t>
      </w:r>
      <w:r w:rsidRPr="00AA764C">
        <w:t>(un)</w:t>
      </w:r>
      <w:r w:rsidRPr="0072789D">
        <w:t>publish request, the CAPIF core</w:t>
      </w:r>
      <w:r w:rsidRPr="00A45C25">
        <w:t xml:space="preserve"> function</w:t>
      </w:r>
      <w:r w:rsidRPr="0072789D">
        <w:t xml:space="preserve"> checks </w:t>
      </w:r>
      <w:r>
        <w:t xml:space="preserve">whether the API publishing function is authorized to perform the service API </w:t>
      </w:r>
      <w:r w:rsidRPr="00AA764C">
        <w:t>(un)</w:t>
      </w:r>
      <w:r>
        <w:t>publish</w:t>
      </w:r>
      <w:r w:rsidRPr="0072789D">
        <w:t xml:space="preserve">. </w:t>
      </w:r>
      <w:r>
        <w:t xml:space="preserve">If authorized, based on the service APIs and policy: </w:t>
      </w:r>
    </w:p>
    <w:p w14:paraId="26E4F4AD" w14:textId="77777777" w:rsidR="00E15502" w:rsidRDefault="00E15502" w:rsidP="00E15502">
      <w:pPr>
        <w:pStyle w:val="B2"/>
      </w:pPr>
      <w:r>
        <w:t>-</w:t>
      </w:r>
      <w:r>
        <w:tab/>
        <w:t xml:space="preserve">For service API publish, the CCF applies the topology hiding by selecting an AEF </w:t>
      </w:r>
      <w:r w:rsidRPr="006D0D91">
        <w:rPr>
          <w:lang w:val="en-US"/>
        </w:rPr>
        <w:t>providing the topology hiding</w:t>
      </w:r>
      <w:r>
        <w:t xml:space="preserve"> as the entry point for service API invocation.</w:t>
      </w:r>
      <w:r w:rsidRPr="00453EB4">
        <w:t xml:space="preserve"> </w:t>
      </w:r>
      <w:r>
        <w:t xml:space="preserve">The selected AEF information is stored with the service API information received from API publish function </w:t>
      </w:r>
      <w:r w:rsidRPr="0072789D">
        <w:t>at the CAPIF core function (API registry)</w:t>
      </w:r>
      <w:r>
        <w:t>.</w:t>
      </w:r>
      <w:r w:rsidRPr="00AA764C">
        <w:t xml:space="preserve"> </w:t>
      </w:r>
    </w:p>
    <w:p w14:paraId="388B4A9E" w14:textId="5EDE3179" w:rsidR="00E15502" w:rsidRDefault="00E15502" w:rsidP="00E15502">
      <w:pPr>
        <w:pStyle w:val="B2"/>
      </w:pPr>
      <w:r>
        <w:t>-</w:t>
      </w:r>
      <w:r>
        <w:tab/>
        <w:t>For service API unpublish, the previously selected AEF as topology hi</w:t>
      </w:r>
      <w:del w:id="5" w:author="swx_rev3" w:date="2024-01-26T15:34:00Z">
        <w:r w:rsidDel="00E15502">
          <w:delText>n</w:delText>
        </w:r>
      </w:del>
      <w:r>
        <w:t>ding entry point and the associated service API information at the CAPIF core function (API registry) are removed.</w:t>
      </w:r>
    </w:p>
    <w:p w14:paraId="52BA6AF6" w14:textId="77777777" w:rsidR="00E15502" w:rsidRPr="00305677" w:rsidRDefault="00E15502" w:rsidP="00E15502">
      <w:pPr>
        <w:pStyle w:val="B1"/>
      </w:pPr>
      <w:r>
        <w:t>3.</w:t>
      </w:r>
      <w:r>
        <w:tab/>
        <w:t xml:space="preserve">The CCF sends the API topology notify to the AEF selected as the entry point for service API invocation. The </w:t>
      </w:r>
      <w:r w:rsidRPr="00003CE7">
        <w:t>service API identification</w:t>
      </w:r>
      <w:r>
        <w:t xml:space="preserve"> and the </w:t>
      </w:r>
      <w:r w:rsidRPr="00113572">
        <w:t>AEF</w:t>
      </w:r>
      <w:r>
        <w:t>(s) information which provides the service API</w:t>
      </w:r>
      <w:r w:rsidRPr="00A56BA5">
        <w:t xml:space="preserve"> </w:t>
      </w:r>
      <w:r>
        <w:t>details are included.</w:t>
      </w:r>
    </w:p>
    <w:p w14:paraId="54A637DB" w14:textId="77777777" w:rsidR="00E15502" w:rsidRDefault="00E15502" w:rsidP="00E15502">
      <w:pPr>
        <w:pStyle w:val="B1"/>
      </w:pPr>
      <w:r>
        <w:t>4.</w:t>
      </w:r>
      <w:r>
        <w:tab/>
        <w:t>Upon receiving the notification, the AEF stores the received information for further service API invocation request forwarding</w:t>
      </w:r>
      <w:r w:rsidRPr="00AA764C">
        <w:t xml:space="preserve"> </w:t>
      </w:r>
      <w:r>
        <w:t>if the action in the API topology notify indicates "created" or removes the stored API forwarding information if the action in the API topology notify indicates "revoked".</w:t>
      </w:r>
    </w:p>
    <w:p w14:paraId="57CF62C0" w14:textId="07B9BA42" w:rsidR="00857661" w:rsidRPr="00DD2A5E" w:rsidRDefault="00E15502" w:rsidP="00E15502">
      <w:r>
        <w:t>5</w:t>
      </w:r>
      <w:r w:rsidRPr="0072789D">
        <w:t>.</w:t>
      </w:r>
      <w:r w:rsidRPr="0072789D">
        <w:tab/>
      </w:r>
      <w:r>
        <w:t xml:space="preserve">The CCF sends an API </w:t>
      </w:r>
      <w:r w:rsidRPr="00AA764C">
        <w:t>(un)</w:t>
      </w:r>
      <w:r>
        <w:t>publish response to the API publish function</w:t>
      </w:r>
      <w:r w:rsidRPr="0072789D">
        <w:t>.</w:t>
      </w:r>
    </w:p>
    <w:p w14:paraId="523136B5" w14:textId="77777777" w:rsidR="00857661" w:rsidRDefault="00857661" w:rsidP="005A25E6">
      <w:pPr>
        <w:outlineLvl w:val="0"/>
      </w:pPr>
    </w:p>
    <w:bookmarkEnd w:id="2"/>
    <w:p w14:paraId="0AB02F50" w14:textId="77777777" w:rsidR="00857661" w:rsidRPr="00857661" w:rsidRDefault="00857661" w:rsidP="005A25E6">
      <w:pPr>
        <w:outlineLvl w:val="0"/>
      </w:pPr>
    </w:p>
    <w:sectPr w:rsidR="00857661" w:rsidRPr="0085766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8AD9B4" w14:textId="77777777" w:rsidR="00CA29E6" w:rsidRDefault="00CA29E6">
      <w:r>
        <w:separator/>
      </w:r>
    </w:p>
  </w:endnote>
  <w:endnote w:type="continuationSeparator" w:id="0">
    <w:p w14:paraId="664F4EA5" w14:textId="77777777" w:rsidR="00CA29E6" w:rsidRDefault="00CA2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D63E8B" w14:textId="77777777" w:rsidR="00CA29E6" w:rsidRDefault="00CA29E6">
      <w:r>
        <w:separator/>
      </w:r>
    </w:p>
  </w:footnote>
  <w:footnote w:type="continuationSeparator" w:id="0">
    <w:p w14:paraId="3A2FE691" w14:textId="77777777" w:rsidR="00CA29E6" w:rsidRDefault="00CA29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3">
    <w15:presenceInfo w15:providerId="None" w15:userId="swx_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A32"/>
    <w:rsid w:val="00022E4A"/>
    <w:rsid w:val="000342F2"/>
    <w:rsid w:val="00093EFD"/>
    <w:rsid w:val="000A6394"/>
    <w:rsid w:val="000B7FED"/>
    <w:rsid w:val="000C038A"/>
    <w:rsid w:val="000C6598"/>
    <w:rsid w:val="000D44B3"/>
    <w:rsid w:val="000D519D"/>
    <w:rsid w:val="00111B9C"/>
    <w:rsid w:val="00145D43"/>
    <w:rsid w:val="00155A88"/>
    <w:rsid w:val="00192C46"/>
    <w:rsid w:val="001A08B3"/>
    <w:rsid w:val="001A7B60"/>
    <w:rsid w:val="001B52F0"/>
    <w:rsid w:val="001B7A65"/>
    <w:rsid w:val="001C3629"/>
    <w:rsid w:val="001E384C"/>
    <w:rsid w:val="001E41F3"/>
    <w:rsid w:val="001F24E5"/>
    <w:rsid w:val="00204DF5"/>
    <w:rsid w:val="00212CDE"/>
    <w:rsid w:val="0022425C"/>
    <w:rsid w:val="00240FF9"/>
    <w:rsid w:val="002578AA"/>
    <w:rsid w:val="0026004D"/>
    <w:rsid w:val="002640DD"/>
    <w:rsid w:val="00266F31"/>
    <w:rsid w:val="00275D12"/>
    <w:rsid w:val="00284FEB"/>
    <w:rsid w:val="002860C4"/>
    <w:rsid w:val="0029267C"/>
    <w:rsid w:val="002A790E"/>
    <w:rsid w:val="002B5741"/>
    <w:rsid w:val="002C2D03"/>
    <w:rsid w:val="002E472E"/>
    <w:rsid w:val="00305409"/>
    <w:rsid w:val="00323609"/>
    <w:rsid w:val="003609EF"/>
    <w:rsid w:val="0036231A"/>
    <w:rsid w:val="00374DD4"/>
    <w:rsid w:val="003A0017"/>
    <w:rsid w:val="003A2C4A"/>
    <w:rsid w:val="003A6C09"/>
    <w:rsid w:val="003B3098"/>
    <w:rsid w:val="003E1A36"/>
    <w:rsid w:val="00410371"/>
    <w:rsid w:val="0041139E"/>
    <w:rsid w:val="00422396"/>
    <w:rsid w:val="004242F1"/>
    <w:rsid w:val="00444F75"/>
    <w:rsid w:val="004467BF"/>
    <w:rsid w:val="00472066"/>
    <w:rsid w:val="004804C5"/>
    <w:rsid w:val="004A2916"/>
    <w:rsid w:val="004B75B7"/>
    <w:rsid w:val="004B7D0D"/>
    <w:rsid w:val="004E53BC"/>
    <w:rsid w:val="005141D9"/>
    <w:rsid w:val="0051580D"/>
    <w:rsid w:val="00520D6A"/>
    <w:rsid w:val="00521720"/>
    <w:rsid w:val="0053559A"/>
    <w:rsid w:val="00547111"/>
    <w:rsid w:val="00563434"/>
    <w:rsid w:val="00587AC7"/>
    <w:rsid w:val="00592708"/>
    <w:rsid w:val="00592D74"/>
    <w:rsid w:val="005A25E6"/>
    <w:rsid w:val="005A2FC3"/>
    <w:rsid w:val="005E2C44"/>
    <w:rsid w:val="005F55AF"/>
    <w:rsid w:val="00621188"/>
    <w:rsid w:val="006257ED"/>
    <w:rsid w:val="00630377"/>
    <w:rsid w:val="00653DE4"/>
    <w:rsid w:val="00665C47"/>
    <w:rsid w:val="00695808"/>
    <w:rsid w:val="006A51FE"/>
    <w:rsid w:val="006A5800"/>
    <w:rsid w:val="006B46FB"/>
    <w:rsid w:val="006C493D"/>
    <w:rsid w:val="006D03D3"/>
    <w:rsid w:val="006E21FB"/>
    <w:rsid w:val="006E6766"/>
    <w:rsid w:val="00701878"/>
    <w:rsid w:val="00703AC8"/>
    <w:rsid w:val="007260D7"/>
    <w:rsid w:val="00756ABD"/>
    <w:rsid w:val="00792342"/>
    <w:rsid w:val="00795111"/>
    <w:rsid w:val="007977A8"/>
    <w:rsid w:val="007A33C0"/>
    <w:rsid w:val="007A3659"/>
    <w:rsid w:val="007B512A"/>
    <w:rsid w:val="007C2097"/>
    <w:rsid w:val="007D6A07"/>
    <w:rsid w:val="007E17B0"/>
    <w:rsid w:val="007F4805"/>
    <w:rsid w:val="007F7259"/>
    <w:rsid w:val="007F7B46"/>
    <w:rsid w:val="008040A8"/>
    <w:rsid w:val="00827761"/>
    <w:rsid w:val="008279FA"/>
    <w:rsid w:val="00841DD9"/>
    <w:rsid w:val="00857661"/>
    <w:rsid w:val="0085799E"/>
    <w:rsid w:val="008626E7"/>
    <w:rsid w:val="00870EE7"/>
    <w:rsid w:val="008809A4"/>
    <w:rsid w:val="008863B9"/>
    <w:rsid w:val="00893262"/>
    <w:rsid w:val="00893DEB"/>
    <w:rsid w:val="008A45A6"/>
    <w:rsid w:val="008C2BFC"/>
    <w:rsid w:val="008D3CCC"/>
    <w:rsid w:val="008D4717"/>
    <w:rsid w:val="008F3789"/>
    <w:rsid w:val="008F686C"/>
    <w:rsid w:val="00902A24"/>
    <w:rsid w:val="00905C42"/>
    <w:rsid w:val="00910E84"/>
    <w:rsid w:val="009148DE"/>
    <w:rsid w:val="00915EA4"/>
    <w:rsid w:val="00941E30"/>
    <w:rsid w:val="009777D9"/>
    <w:rsid w:val="00991B88"/>
    <w:rsid w:val="009A5753"/>
    <w:rsid w:val="009A579D"/>
    <w:rsid w:val="009E3297"/>
    <w:rsid w:val="009E6C25"/>
    <w:rsid w:val="009E7C21"/>
    <w:rsid w:val="009F734F"/>
    <w:rsid w:val="009F7839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AF1664"/>
    <w:rsid w:val="00B05E93"/>
    <w:rsid w:val="00B15F7C"/>
    <w:rsid w:val="00B258BB"/>
    <w:rsid w:val="00B4478E"/>
    <w:rsid w:val="00B67B97"/>
    <w:rsid w:val="00B737AD"/>
    <w:rsid w:val="00B843DD"/>
    <w:rsid w:val="00B968C8"/>
    <w:rsid w:val="00BA3EC5"/>
    <w:rsid w:val="00BA51D9"/>
    <w:rsid w:val="00BB5DFC"/>
    <w:rsid w:val="00BD279D"/>
    <w:rsid w:val="00BD6BB8"/>
    <w:rsid w:val="00BD7E12"/>
    <w:rsid w:val="00BE3D77"/>
    <w:rsid w:val="00BF038A"/>
    <w:rsid w:val="00BF24E3"/>
    <w:rsid w:val="00C577C8"/>
    <w:rsid w:val="00C578FA"/>
    <w:rsid w:val="00C652FC"/>
    <w:rsid w:val="00C6656A"/>
    <w:rsid w:val="00C66BA2"/>
    <w:rsid w:val="00C67D2B"/>
    <w:rsid w:val="00C87046"/>
    <w:rsid w:val="00C870F6"/>
    <w:rsid w:val="00C95985"/>
    <w:rsid w:val="00CA29E6"/>
    <w:rsid w:val="00CB5455"/>
    <w:rsid w:val="00CC5026"/>
    <w:rsid w:val="00CC68D0"/>
    <w:rsid w:val="00CD2845"/>
    <w:rsid w:val="00CE6350"/>
    <w:rsid w:val="00D03F9A"/>
    <w:rsid w:val="00D06D51"/>
    <w:rsid w:val="00D12996"/>
    <w:rsid w:val="00D212CF"/>
    <w:rsid w:val="00D24991"/>
    <w:rsid w:val="00D47F9D"/>
    <w:rsid w:val="00D50255"/>
    <w:rsid w:val="00D6034E"/>
    <w:rsid w:val="00D65127"/>
    <w:rsid w:val="00D66520"/>
    <w:rsid w:val="00D83326"/>
    <w:rsid w:val="00D84AE9"/>
    <w:rsid w:val="00DE34CF"/>
    <w:rsid w:val="00DE548E"/>
    <w:rsid w:val="00E13339"/>
    <w:rsid w:val="00E13F3D"/>
    <w:rsid w:val="00E15502"/>
    <w:rsid w:val="00E34898"/>
    <w:rsid w:val="00E4063B"/>
    <w:rsid w:val="00E451D5"/>
    <w:rsid w:val="00E54524"/>
    <w:rsid w:val="00E81077"/>
    <w:rsid w:val="00E91725"/>
    <w:rsid w:val="00EA0A26"/>
    <w:rsid w:val="00EB09B7"/>
    <w:rsid w:val="00EE1D1F"/>
    <w:rsid w:val="00EE6566"/>
    <w:rsid w:val="00EE7D7C"/>
    <w:rsid w:val="00F14D14"/>
    <w:rsid w:val="00F22628"/>
    <w:rsid w:val="00F25D98"/>
    <w:rsid w:val="00F300FB"/>
    <w:rsid w:val="00F37638"/>
    <w:rsid w:val="00F54AA4"/>
    <w:rsid w:val="00F56BA3"/>
    <w:rsid w:val="00F82ED9"/>
    <w:rsid w:val="00FB03DD"/>
    <w:rsid w:val="00FB5C0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6512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D651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578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737AD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41139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TAHCar">
    <w:name w:val="TAH Car"/>
    <w:qFormat/>
    <w:rsid w:val="00444F75"/>
    <w:rPr>
      <w:rFonts w:ascii="Arial" w:hAnsi="Arial"/>
      <w:b/>
      <w:sz w:val="18"/>
      <w:lang w:eastAsia="en-US"/>
    </w:rPr>
  </w:style>
  <w:style w:type="paragraph" w:styleId="af2">
    <w:name w:val="Revision"/>
    <w:hidden/>
    <w:uiPriority w:val="99"/>
    <w:semiHidden/>
    <w:rsid w:val="00444F75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630377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rsid w:val="006303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57661"/>
    <w:rPr>
      <w:rFonts w:ascii="Times New Roman" w:hAnsi="Times New Roman"/>
      <w:color w:val="FF0000"/>
      <w:lang w:val="en-GB" w:eastAsia="en-US"/>
    </w:rPr>
  </w:style>
  <w:style w:type="paragraph" w:styleId="af3">
    <w:name w:val="Body Text"/>
    <w:basedOn w:val="a"/>
    <w:link w:val="Char"/>
    <w:rsid w:val="00857661"/>
    <w:pPr>
      <w:spacing w:after="120"/>
    </w:pPr>
    <w:rPr>
      <w:rFonts w:eastAsiaTheme="minorEastAsia"/>
      <w:lang w:eastAsia="zh-CN"/>
    </w:rPr>
  </w:style>
  <w:style w:type="character" w:customStyle="1" w:styleId="Char">
    <w:name w:val="正文文本 Char"/>
    <w:basedOn w:val="a0"/>
    <w:link w:val="af3"/>
    <w:rsid w:val="00857661"/>
    <w:rPr>
      <w:rFonts w:ascii="Times New Roman" w:eastAsiaTheme="minorEastAsia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2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0C22BC-0067-46D9-8814-53478076E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</TotalTime>
  <Pages>2</Pages>
  <Words>551</Words>
  <Characters>3145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swx_rev1</cp:lastModifiedBy>
  <cp:revision>35</cp:revision>
  <cp:lastPrinted>1899-12-31T23:00:00Z</cp:lastPrinted>
  <dcterms:created xsi:type="dcterms:W3CDTF">2023-05-23T10:00:00Z</dcterms:created>
  <dcterms:modified xsi:type="dcterms:W3CDTF">2024-02-27T14:36:00Z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(3)UrLCEKrBdYREmWN4AQF9Q4s0mcUDB80jOVIXaOHf1VHUzw+3W1YOdiJPbnfktD3yEJvOIAsw
bBaj39aCsIEldKNXoBDWO4YZBgJTLppA4xmMKS7xnfboPW2ANH7VqyCW+kTSrzeQAbuVC22a
EDMeR6TRtvObRRb8OqNNZ2HaeB6+2B5cUuBa1USUDD/8QPcuiCoWAFrucoiQCDYqBzKGHUh+
tRGaXNS3RxijClUJOg</vt:lpwstr>
  </property>
  <property fmtid="{D5CDD505-2E9C-101B-9397-08002B2CF9AE}" pid="22" name="_2015_ms_pID_7253431">
    <vt:lpwstr>J+aDI0CIVNZBbcQ3sg9Cb87pFzKurOV/7tGuxS4L1HqJCKmaXyd+Od
isN9OA5BSvyTV0MpXe9L1894qxQYM9amvOlHRYr4rwysK6YDRwufRsbJ+L2TOl0uu4xgMP/w
AhjSK+lsDvqGzkVAPzBhQtMTrdAMDqA5oEj54e0P//4iRZsf/pteg0eTr8uWv0E7jiBGG6xn
Gkso4NdUrvoKauM+Ft6pegFnM6C1ptr6W0+P</vt:lpwstr>
  </property>
  <property fmtid="{D5CDD505-2E9C-101B-9397-08002B2CF9AE}" pid="23" name="_2015_ms_pID_7253432">
    <vt:lpwstr>og==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1691407366</vt:lpwstr>
  </property>
</Properties>
</file>